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FD" w:rsidRDefault="00D955FD" w:rsidP="00D955FD">
      <w:pPr>
        <w:spacing w:after="5" w:line="26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 </w:t>
      </w:r>
    </w:p>
    <w:p w:rsidR="00D955FD" w:rsidRDefault="00D955FD" w:rsidP="00D955FD">
      <w:pPr>
        <w:spacing w:after="5" w:line="26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мониторинга удовлетворенности педагогических работников государственного бюджетного профессионального образовательного учреждения Ростовской области  «Тацинский казачий кадетский техникум»</w:t>
      </w:r>
      <w:r w:rsidR="00FC7AA8">
        <w:rPr>
          <w:rFonts w:ascii="Times New Roman" w:eastAsia="Times New Roman" w:hAnsi="Times New Roman" w:cs="Times New Roman"/>
          <w:b/>
          <w:sz w:val="28"/>
        </w:rPr>
        <w:t>, реализующих образовательную программу 43.01.09.</w:t>
      </w:r>
      <w:r w:rsidR="00AB1610">
        <w:rPr>
          <w:rFonts w:ascii="Times New Roman" w:eastAsia="Times New Roman" w:hAnsi="Times New Roman" w:cs="Times New Roman"/>
          <w:b/>
          <w:sz w:val="28"/>
        </w:rPr>
        <w:t xml:space="preserve"> Повар, кондитер</w:t>
      </w:r>
      <w:r w:rsidR="00FC7AA8">
        <w:rPr>
          <w:rFonts w:ascii="Times New Roman" w:eastAsia="Times New Roman" w:hAnsi="Times New Roman" w:cs="Times New Roman"/>
          <w:b/>
          <w:sz w:val="28"/>
        </w:rPr>
        <w:t>,</w:t>
      </w:r>
      <w:r w:rsidR="005606A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разли</w:t>
      </w:r>
      <w:r w:rsidR="00CE45CC">
        <w:rPr>
          <w:rFonts w:ascii="Times New Roman" w:eastAsia="Times New Roman" w:hAnsi="Times New Roman" w:cs="Times New Roman"/>
          <w:b/>
          <w:sz w:val="28"/>
        </w:rPr>
        <w:t>чными сферами деятельности (2022/2023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год) </w:t>
      </w:r>
    </w:p>
    <w:p w:rsidR="00D955FD" w:rsidRDefault="00D955FD" w:rsidP="00D955FD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55FD" w:rsidRDefault="00D955FD" w:rsidP="00D955FD">
      <w:pPr>
        <w:spacing w:after="66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55FD" w:rsidRDefault="00D955FD" w:rsidP="00D955FD">
      <w:pPr>
        <w:spacing w:after="19" w:line="312" w:lineRule="auto"/>
        <w:ind w:left="-14" w:right="-14" w:firstLine="41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Наиболее важной составляющей в создании и функционировании системы обеспечения качества образования в ГБПОУ РО  «ТККТ» является выявление требований и ожиданий потребителей, оценка степени соответствия этих требований показателям деятельности </w:t>
      </w:r>
      <w:r w:rsidR="00FC7AA8">
        <w:rPr>
          <w:rFonts w:ascii="Times New Roman" w:eastAsia="Times New Roman" w:hAnsi="Times New Roman" w:cs="Times New Roman"/>
          <w:sz w:val="28"/>
        </w:rPr>
        <w:t>техникум</w:t>
      </w:r>
      <w:r>
        <w:rPr>
          <w:rFonts w:ascii="Times New Roman" w:eastAsia="Times New Roman" w:hAnsi="Times New Roman" w:cs="Times New Roman"/>
          <w:sz w:val="28"/>
        </w:rPr>
        <w:t xml:space="preserve">а и оценка удовлетворенности всех групп потребителей. Персонал является основной ценностью каждой образовательной организации, в том числе и техникума. Удовлетворенность персонала работой в техникуме выступает одним из важнейших критериев, определяющих эффективность работы ГБПОУ РО «ТККТ» во всех сферах его деятельности.  </w:t>
      </w:r>
    </w:p>
    <w:p w:rsidR="00D955FD" w:rsidRDefault="00CE45CC" w:rsidP="00D955FD">
      <w:pPr>
        <w:spacing w:after="19" w:line="312" w:lineRule="auto"/>
        <w:ind w:left="-14" w:right="-14" w:firstLine="418"/>
        <w:jc w:val="both"/>
      </w:pPr>
      <w:r>
        <w:rPr>
          <w:rFonts w:ascii="Times New Roman" w:eastAsia="Times New Roman" w:hAnsi="Times New Roman" w:cs="Times New Roman"/>
          <w:sz w:val="28"/>
        </w:rPr>
        <w:t>В техникуме в 2022/2023</w:t>
      </w:r>
      <w:r w:rsidR="00D955FD">
        <w:rPr>
          <w:rFonts w:ascii="Times New Roman" w:eastAsia="Times New Roman" w:hAnsi="Times New Roman" w:cs="Times New Roman"/>
          <w:sz w:val="28"/>
        </w:rPr>
        <w:t xml:space="preserve"> учебном году проведено социологическое исследование удовлетворенности педагогических работников различными сферами. Генеральной совокупностью мониторинга является контингент педагогических работников. Выборка включала </w:t>
      </w:r>
      <w:r w:rsidR="00207666" w:rsidRPr="00207666">
        <w:rPr>
          <w:rFonts w:ascii="Times New Roman" w:eastAsia="Times New Roman" w:hAnsi="Times New Roman" w:cs="Times New Roman"/>
          <w:sz w:val="28"/>
        </w:rPr>
        <w:t>13</w:t>
      </w:r>
      <w:r w:rsidR="00D955FD" w:rsidRPr="00207666">
        <w:rPr>
          <w:rFonts w:ascii="Times New Roman" w:eastAsia="Times New Roman" w:hAnsi="Times New Roman" w:cs="Times New Roman"/>
          <w:sz w:val="28"/>
        </w:rPr>
        <w:t xml:space="preserve"> респондентов (</w:t>
      </w:r>
      <w:r w:rsidR="00FC7AA8" w:rsidRPr="00207666">
        <w:rPr>
          <w:rFonts w:ascii="Times New Roman" w:eastAsia="Times New Roman" w:hAnsi="Times New Roman" w:cs="Times New Roman"/>
          <w:sz w:val="28"/>
        </w:rPr>
        <w:t>100</w:t>
      </w:r>
      <w:r w:rsidR="00D955FD" w:rsidRPr="00207666">
        <w:rPr>
          <w:rFonts w:ascii="Times New Roman" w:eastAsia="Times New Roman" w:hAnsi="Times New Roman" w:cs="Times New Roman"/>
          <w:sz w:val="28"/>
        </w:rPr>
        <w:t xml:space="preserve"> % от списочного состава </w:t>
      </w:r>
      <w:r w:rsidR="00EA78C3">
        <w:rPr>
          <w:rFonts w:ascii="Times New Roman" w:eastAsia="Times New Roman" w:hAnsi="Times New Roman" w:cs="Times New Roman"/>
          <w:sz w:val="28"/>
        </w:rPr>
        <w:t>на 03</w:t>
      </w:r>
      <w:r w:rsidR="00D955FD" w:rsidRPr="00EA78C3">
        <w:rPr>
          <w:rFonts w:ascii="Times New Roman" w:eastAsia="Times New Roman" w:hAnsi="Times New Roman" w:cs="Times New Roman"/>
          <w:sz w:val="28"/>
        </w:rPr>
        <w:t xml:space="preserve">.04 </w:t>
      </w:r>
      <w:r w:rsidR="00EA78C3">
        <w:rPr>
          <w:rFonts w:ascii="Times New Roman" w:eastAsia="Times New Roman" w:hAnsi="Times New Roman" w:cs="Times New Roman"/>
          <w:sz w:val="28"/>
        </w:rPr>
        <w:t>2023</w:t>
      </w:r>
      <w:bookmarkStart w:id="0" w:name="_GoBack"/>
      <w:bookmarkEnd w:id="0"/>
      <w:r w:rsidR="00D955FD" w:rsidRPr="00EA78C3">
        <w:rPr>
          <w:rFonts w:ascii="Times New Roman" w:eastAsia="Times New Roman" w:hAnsi="Times New Roman" w:cs="Times New Roman"/>
          <w:sz w:val="28"/>
        </w:rPr>
        <w:t>).</w:t>
      </w:r>
      <w:r w:rsidR="00D955FD">
        <w:rPr>
          <w:rFonts w:ascii="Times New Roman" w:eastAsia="Times New Roman" w:hAnsi="Times New Roman" w:cs="Times New Roman"/>
          <w:sz w:val="28"/>
        </w:rPr>
        <w:t xml:space="preserve"> Обработка полученных данных осуществлялась путем деления полученных результатов по каждому параметру/критерию на общее число ответов респондентов. </w:t>
      </w:r>
    </w:p>
    <w:p w:rsidR="00D955FD" w:rsidRDefault="00D955FD" w:rsidP="00D955FD">
      <w:pPr>
        <w:spacing w:after="19" w:line="312" w:lineRule="auto"/>
        <w:ind w:left="-14" w:right="-14" w:firstLine="41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Исследование проведено параллельно с исследованием  удовлетворенности обучающихся  ГБПОУ РО «ТККТ» обучением в техникуме. </w:t>
      </w:r>
    </w:p>
    <w:p w:rsidR="00D955FD" w:rsidRDefault="00D955FD" w:rsidP="00D955FD">
      <w:pPr>
        <w:spacing w:after="137" w:line="312" w:lineRule="auto"/>
        <w:ind w:left="-14" w:right="-14" w:firstLine="418"/>
        <w:jc w:val="both"/>
      </w:pPr>
      <w:r>
        <w:rPr>
          <w:rFonts w:ascii="Times New Roman" w:eastAsia="Times New Roman" w:hAnsi="Times New Roman" w:cs="Times New Roman"/>
          <w:sz w:val="28"/>
        </w:rPr>
        <w:t>Единый мониторинг позволяет взглянуть на процессы  с разных сторон, увидеть различия в восприятии  педагогическими работниками и студентами образовательного процесса, корпоративной культуры и  других аспектов жизни и обучения в</w:t>
      </w:r>
      <w:r w:rsidR="00FC7AA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техникуме. </w:t>
      </w:r>
    </w:p>
    <w:p w:rsidR="007E149C" w:rsidRDefault="00D955FD" w:rsidP="00D955F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об удовлетворенности персонала – информация о кадровых рисках, поэтому она важна для каждого руководителя.</w:t>
      </w:r>
    </w:p>
    <w:p w:rsidR="00D955FD" w:rsidRDefault="00D955FD" w:rsidP="00D955FD">
      <w:pPr>
        <w:rPr>
          <w:rFonts w:ascii="Times New Roman" w:eastAsia="Times New Roman" w:hAnsi="Times New Roman" w:cs="Times New Roman"/>
          <w:sz w:val="28"/>
        </w:rPr>
      </w:pPr>
    </w:p>
    <w:p w:rsidR="00D955FD" w:rsidRDefault="00D955FD" w:rsidP="00D955FD">
      <w:pPr>
        <w:rPr>
          <w:rFonts w:ascii="Times New Roman" w:eastAsia="Times New Roman" w:hAnsi="Times New Roman" w:cs="Times New Roman"/>
          <w:sz w:val="28"/>
        </w:rPr>
      </w:pPr>
    </w:p>
    <w:p w:rsidR="004A3CA1" w:rsidRDefault="004A3CA1" w:rsidP="00D955FD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3CA1" w:rsidRDefault="004A3CA1" w:rsidP="004A3CA1"/>
    <w:p w:rsidR="004A3CA1" w:rsidRPr="003F3482" w:rsidRDefault="004A3CA1" w:rsidP="004A3CA1">
      <w:pPr>
        <w:pStyle w:val="1"/>
        <w:spacing w:after="3"/>
        <w:jc w:val="center"/>
        <w:rPr>
          <w:sz w:val="28"/>
        </w:rPr>
      </w:pPr>
      <w:r w:rsidRPr="003F3482">
        <w:rPr>
          <w:sz w:val="28"/>
        </w:rPr>
        <w:t xml:space="preserve">Диаграмма 1  –  Состав участников опроса (чел.) </w:t>
      </w:r>
    </w:p>
    <w:p w:rsidR="00D955FD" w:rsidRDefault="00D955FD" w:rsidP="004A3CA1">
      <w:pPr>
        <w:ind w:firstLine="708"/>
      </w:pPr>
    </w:p>
    <w:p w:rsidR="004A3CA1" w:rsidRDefault="004A3CA1" w:rsidP="004A3CA1">
      <w:pPr>
        <w:ind w:firstLine="708"/>
      </w:pPr>
    </w:p>
    <w:p w:rsidR="003F3482" w:rsidRDefault="00291F41" w:rsidP="004A3CA1">
      <w:pPr>
        <w:ind w:firstLine="708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3482" w:rsidRDefault="003F3482" w:rsidP="003F3482"/>
    <w:p w:rsidR="003F3482" w:rsidRPr="003F3482" w:rsidRDefault="003F3482" w:rsidP="003F3482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tab/>
      </w:r>
      <w:r w:rsidRPr="003F3482">
        <w:rPr>
          <w:rFonts w:ascii="Times New Roman" w:hAnsi="Times New Roman" w:cs="Times New Roman"/>
          <w:sz w:val="28"/>
        </w:rPr>
        <w:t>Диаграмма 2 – Общий стаж    работы (чел.)</w:t>
      </w:r>
    </w:p>
    <w:p w:rsidR="003F3482" w:rsidRPr="003F3482" w:rsidRDefault="003F3482" w:rsidP="003F3482">
      <w:pPr>
        <w:pStyle w:val="1"/>
        <w:spacing w:after="3"/>
        <w:ind w:right="991"/>
        <w:jc w:val="right"/>
        <w:rPr>
          <w:sz w:val="28"/>
        </w:rPr>
      </w:pPr>
    </w:p>
    <w:p w:rsidR="003F3482" w:rsidRDefault="003F3482" w:rsidP="003F3482">
      <w:pPr>
        <w:tabs>
          <w:tab w:val="left" w:pos="2640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3482" w:rsidRDefault="003F3482" w:rsidP="003F3482"/>
    <w:p w:rsidR="003F3482" w:rsidRPr="003F3482" w:rsidRDefault="003F3482" w:rsidP="003F3482">
      <w:pPr>
        <w:pStyle w:val="1"/>
        <w:spacing w:after="3"/>
        <w:ind w:right="283"/>
        <w:jc w:val="center"/>
        <w:rPr>
          <w:sz w:val="28"/>
        </w:rPr>
      </w:pPr>
      <w:r w:rsidRPr="003F3482">
        <w:rPr>
          <w:sz w:val="28"/>
        </w:rPr>
        <w:t>Диаграмма 3 – Стаж работы в техникуме (чел.)</w:t>
      </w:r>
      <w:r w:rsidRPr="003F3482">
        <w:rPr>
          <w:b/>
          <w:sz w:val="28"/>
        </w:rPr>
        <w:t xml:space="preserve"> </w:t>
      </w:r>
    </w:p>
    <w:p w:rsidR="004A3CA1" w:rsidRDefault="004A3CA1" w:rsidP="003F3482">
      <w:pPr>
        <w:jc w:val="center"/>
      </w:pPr>
    </w:p>
    <w:p w:rsidR="002931E6" w:rsidRDefault="009178CD" w:rsidP="003F3482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1E6" w:rsidRDefault="002931E6" w:rsidP="002931E6"/>
    <w:p w:rsidR="002931E6" w:rsidRDefault="002931E6" w:rsidP="002931E6">
      <w:pPr>
        <w:pStyle w:val="1"/>
        <w:spacing w:after="3"/>
        <w:ind w:right="1"/>
        <w:jc w:val="center"/>
        <w:rPr>
          <w:sz w:val="28"/>
        </w:rPr>
      </w:pPr>
      <w:r w:rsidRPr="002931E6">
        <w:rPr>
          <w:sz w:val="28"/>
        </w:rPr>
        <w:tab/>
        <w:t xml:space="preserve">Диаграмма 4 – Мотивация  трудовой деятельности педагогических работников (%) </w:t>
      </w:r>
    </w:p>
    <w:p w:rsidR="002931E6" w:rsidRDefault="002931E6" w:rsidP="002931E6"/>
    <w:p w:rsidR="002931E6" w:rsidRDefault="002931E6" w:rsidP="002931E6"/>
    <w:p w:rsidR="002931E6" w:rsidRDefault="002931E6" w:rsidP="002931E6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1E6" w:rsidRPr="002931E6" w:rsidRDefault="002931E6" w:rsidP="002931E6"/>
    <w:p w:rsidR="002931E6" w:rsidRDefault="002931E6" w:rsidP="004E3ED4">
      <w:pPr>
        <w:pStyle w:val="1"/>
        <w:spacing w:after="3"/>
        <w:ind w:right="141"/>
        <w:jc w:val="center"/>
        <w:rPr>
          <w:sz w:val="28"/>
        </w:rPr>
      </w:pPr>
      <w:r w:rsidRPr="002931E6">
        <w:rPr>
          <w:sz w:val="28"/>
        </w:rPr>
        <w:t xml:space="preserve">Диаграмма  5 – Соответствие  учебной нагрузки желаниям педагогических работников (%) </w:t>
      </w:r>
    </w:p>
    <w:p w:rsidR="00F51981" w:rsidRDefault="00F51981" w:rsidP="00F51981"/>
    <w:p w:rsidR="00F51981" w:rsidRDefault="00F51981" w:rsidP="00F51981">
      <w:r>
        <w:rPr>
          <w:noProof/>
        </w:rPr>
        <w:drawing>
          <wp:inline distT="0" distB="0" distL="0" distR="0">
            <wp:extent cx="5640946" cy="4642833"/>
            <wp:effectExtent l="0" t="0" r="17145" b="247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1981" w:rsidRPr="00942367" w:rsidRDefault="00942367" w:rsidP="00F51981">
      <w:pPr>
        <w:rPr>
          <w:rFonts w:ascii="Times New Roman" w:hAnsi="Times New Roman" w:cs="Times New Roman"/>
          <w:sz w:val="28"/>
        </w:rPr>
      </w:pPr>
      <w:r w:rsidRPr="00942367">
        <w:rPr>
          <w:rFonts w:ascii="Times New Roman" w:hAnsi="Times New Roman" w:cs="Times New Roman"/>
          <w:sz w:val="28"/>
        </w:rPr>
        <w:lastRenderedPageBreak/>
        <w:t>Диаграмма 6 – Удовлетворенность по указанным  критериям (%)</w:t>
      </w:r>
    </w:p>
    <w:p w:rsidR="00F51981" w:rsidRDefault="00F51981" w:rsidP="00F51981"/>
    <w:p w:rsidR="004E3ED4" w:rsidRDefault="004E3ED4" w:rsidP="002931E6">
      <w:pPr>
        <w:tabs>
          <w:tab w:val="left" w:pos="3015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3ED4" w:rsidRPr="004E3ED4" w:rsidRDefault="00F51981" w:rsidP="004E3ED4">
      <w:pPr>
        <w:pStyle w:val="1"/>
        <w:spacing w:after="3"/>
        <w:ind w:right="-1"/>
        <w:jc w:val="center"/>
        <w:rPr>
          <w:sz w:val="28"/>
        </w:rPr>
      </w:pPr>
      <w:r>
        <w:rPr>
          <w:sz w:val="28"/>
        </w:rPr>
        <w:tab/>
        <w:t>Диаграмма 7</w:t>
      </w:r>
      <w:r w:rsidR="004E3ED4" w:rsidRPr="004E3ED4">
        <w:rPr>
          <w:sz w:val="28"/>
        </w:rPr>
        <w:t xml:space="preserve"> –  Периодичность  прохождения  стажировки  за  5 лет (%) </w:t>
      </w:r>
    </w:p>
    <w:p w:rsidR="009178CD" w:rsidRDefault="009178CD" w:rsidP="004E3ED4">
      <w:pPr>
        <w:tabs>
          <w:tab w:val="left" w:pos="5565"/>
        </w:tabs>
      </w:pPr>
    </w:p>
    <w:p w:rsidR="009B4DA8" w:rsidRDefault="004E3ED4" w:rsidP="004E3ED4">
      <w:pPr>
        <w:tabs>
          <w:tab w:val="left" w:pos="5565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4DA8" w:rsidRDefault="009B4DA8" w:rsidP="009B4DA8">
      <w:pPr>
        <w:pStyle w:val="1"/>
        <w:ind w:left="426" w:right="0"/>
        <w:rPr>
          <w:sz w:val="28"/>
        </w:rPr>
      </w:pPr>
      <w:r>
        <w:tab/>
      </w:r>
      <w:r w:rsidR="00942367">
        <w:rPr>
          <w:sz w:val="28"/>
        </w:rPr>
        <w:t>Диаграмма 8</w:t>
      </w:r>
      <w:r w:rsidRPr="009B4DA8">
        <w:rPr>
          <w:sz w:val="28"/>
        </w:rPr>
        <w:t xml:space="preserve"> – Периодичность повышения  квалификации за  5 лет (%) </w:t>
      </w:r>
    </w:p>
    <w:p w:rsidR="00C97131" w:rsidRPr="00C97131" w:rsidRDefault="00C97131" w:rsidP="00C97131"/>
    <w:p w:rsidR="009B4DA8" w:rsidRDefault="009B4DA8" w:rsidP="009B4DA8">
      <w:pPr>
        <w:tabs>
          <w:tab w:val="left" w:pos="6030"/>
        </w:tabs>
      </w:pPr>
    </w:p>
    <w:p w:rsidR="009B4DA8" w:rsidRDefault="009B4DA8" w:rsidP="009B4DA8"/>
    <w:p w:rsidR="004E3ED4" w:rsidRDefault="004E3ED4" w:rsidP="009B4DA8">
      <w:pPr>
        <w:tabs>
          <w:tab w:val="left" w:pos="3105"/>
        </w:tabs>
      </w:pPr>
    </w:p>
    <w:p w:rsidR="00A665CC" w:rsidRDefault="00F23781" w:rsidP="009B4DA8">
      <w:pPr>
        <w:tabs>
          <w:tab w:val="left" w:pos="3105"/>
        </w:tabs>
      </w:pPr>
      <w:r>
        <w:rPr>
          <w:noProof/>
        </w:rPr>
        <w:lastRenderedPageBreak/>
        <w:drawing>
          <wp:inline distT="0" distB="0" distL="0" distR="0">
            <wp:extent cx="6194738" cy="5737538"/>
            <wp:effectExtent l="0" t="0" r="1587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34CC" w:rsidRPr="00A665CC" w:rsidRDefault="00942367" w:rsidP="00A665CC">
      <w:pPr>
        <w:tabs>
          <w:tab w:val="left" w:pos="36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Диаграмма </w:t>
      </w:r>
      <w:r w:rsidR="00FC7AA8">
        <w:rPr>
          <w:rFonts w:ascii="Times New Roman" w:hAnsi="Times New Roman" w:cs="Times New Roman"/>
          <w:sz w:val="28"/>
        </w:rPr>
        <w:t>9</w:t>
      </w:r>
      <w:r w:rsidR="000634CC" w:rsidRPr="00A665CC">
        <w:rPr>
          <w:rFonts w:ascii="Times New Roman" w:hAnsi="Times New Roman" w:cs="Times New Roman"/>
          <w:sz w:val="28"/>
        </w:rPr>
        <w:t xml:space="preserve"> – Проблемы, с которыми могут сталкиваться преподаватели в ходе работы</w:t>
      </w:r>
      <w:r w:rsidR="000634CC" w:rsidRPr="00A665CC">
        <w:rPr>
          <w:rFonts w:ascii="Times New Roman" w:hAnsi="Times New Roman" w:cs="Times New Roman"/>
          <w:b/>
          <w:sz w:val="28"/>
        </w:rPr>
        <w:t xml:space="preserve"> </w:t>
      </w:r>
      <w:r w:rsidR="000634CC" w:rsidRPr="00942367">
        <w:rPr>
          <w:rFonts w:ascii="Times New Roman" w:hAnsi="Times New Roman" w:cs="Times New Roman"/>
          <w:sz w:val="28"/>
        </w:rPr>
        <w:t xml:space="preserve">(%) </w:t>
      </w:r>
    </w:p>
    <w:p w:rsidR="00900A24" w:rsidRDefault="00900A24" w:rsidP="000634CC">
      <w:pPr>
        <w:tabs>
          <w:tab w:val="left" w:pos="1481"/>
        </w:tabs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0A24" w:rsidRPr="00A665CC" w:rsidRDefault="00942367" w:rsidP="00900A24">
      <w:pPr>
        <w:pStyle w:val="1"/>
        <w:spacing w:after="3"/>
        <w:ind w:right="1"/>
        <w:jc w:val="center"/>
        <w:rPr>
          <w:sz w:val="28"/>
        </w:rPr>
      </w:pPr>
      <w:r>
        <w:rPr>
          <w:sz w:val="28"/>
        </w:rPr>
        <w:tab/>
        <w:t>Диаграмма 1</w:t>
      </w:r>
      <w:r w:rsidR="00FC7AA8">
        <w:rPr>
          <w:sz w:val="28"/>
        </w:rPr>
        <w:t>0</w:t>
      </w:r>
      <w:r w:rsidR="00900A24" w:rsidRPr="00A665CC">
        <w:rPr>
          <w:sz w:val="28"/>
        </w:rPr>
        <w:t xml:space="preserve"> – Оценка уровня компетентности адми</w:t>
      </w:r>
      <w:r w:rsidR="00A665CC">
        <w:rPr>
          <w:sz w:val="28"/>
        </w:rPr>
        <w:t>нистративного персонала техникума</w:t>
      </w:r>
      <w:r w:rsidR="00900A24" w:rsidRPr="00A665CC">
        <w:rPr>
          <w:sz w:val="28"/>
        </w:rPr>
        <w:t xml:space="preserve"> (%) </w:t>
      </w:r>
    </w:p>
    <w:p w:rsidR="00F23781" w:rsidRDefault="00F23781" w:rsidP="00900A24">
      <w:pPr>
        <w:tabs>
          <w:tab w:val="left" w:pos="2414"/>
        </w:tabs>
      </w:pPr>
    </w:p>
    <w:p w:rsidR="00AB1610" w:rsidRDefault="00AB1610" w:rsidP="00900A24">
      <w:pPr>
        <w:tabs>
          <w:tab w:val="left" w:pos="2414"/>
        </w:tabs>
      </w:pPr>
      <w:r>
        <w:rPr>
          <w:noProof/>
        </w:rPr>
        <w:drawing>
          <wp:inline distT="0" distB="0" distL="0" distR="0">
            <wp:extent cx="5486400" cy="3200400"/>
            <wp:effectExtent l="3810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B1610" w:rsidRPr="007C46DD" w:rsidRDefault="00AB1610" w:rsidP="00AB1610">
      <w:pPr>
        <w:pStyle w:val="1"/>
        <w:spacing w:after="3"/>
        <w:ind w:right="2078"/>
        <w:jc w:val="center"/>
        <w:rPr>
          <w:sz w:val="28"/>
        </w:rPr>
      </w:pPr>
      <w:r w:rsidRPr="00AB1610">
        <w:rPr>
          <w:sz w:val="22"/>
        </w:rPr>
        <w:tab/>
      </w:r>
      <w:r w:rsidR="00942367" w:rsidRPr="007C46DD">
        <w:rPr>
          <w:sz w:val="28"/>
        </w:rPr>
        <w:t>Диаграмма 1</w:t>
      </w:r>
      <w:r w:rsidR="007C46DD" w:rsidRPr="007C46DD">
        <w:rPr>
          <w:sz w:val="28"/>
        </w:rPr>
        <w:t>1</w:t>
      </w:r>
      <w:r w:rsidRPr="007C46DD">
        <w:rPr>
          <w:sz w:val="28"/>
        </w:rPr>
        <w:t xml:space="preserve"> – Профессиональные планы педагогических работников (%) </w:t>
      </w:r>
    </w:p>
    <w:p w:rsidR="00AB1610" w:rsidRPr="00AB1610" w:rsidRDefault="00AB1610" w:rsidP="00AB1610">
      <w:pPr>
        <w:tabs>
          <w:tab w:val="left" w:pos="4208"/>
        </w:tabs>
      </w:pPr>
    </w:p>
    <w:sectPr w:rsidR="00AB1610" w:rsidRPr="00AB1610" w:rsidSect="00EC583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B8" w:rsidRDefault="00B43CB8" w:rsidP="00942367">
      <w:pPr>
        <w:spacing w:after="0" w:line="240" w:lineRule="auto"/>
      </w:pPr>
      <w:r>
        <w:separator/>
      </w:r>
    </w:p>
  </w:endnote>
  <w:endnote w:type="continuationSeparator" w:id="0">
    <w:p w:rsidR="00B43CB8" w:rsidRDefault="00B43CB8" w:rsidP="009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B8" w:rsidRDefault="00B43CB8" w:rsidP="00942367">
      <w:pPr>
        <w:spacing w:after="0" w:line="240" w:lineRule="auto"/>
      </w:pPr>
      <w:r>
        <w:separator/>
      </w:r>
    </w:p>
  </w:footnote>
  <w:footnote w:type="continuationSeparator" w:id="0">
    <w:p w:rsidR="00B43CB8" w:rsidRDefault="00B43CB8" w:rsidP="0094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66"/>
    <w:rsid w:val="000634CC"/>
    <w:rsid w:val="000C247D"/>
    <w:rsid w:val="00207666"/>
    <w:rsid w:val="00291F41"/>
    <w:rsid w:val="002931E6"/>
    <w:rsid w:val="002E6E45"/>
    <w:rsid w:val="003170E5"/>
    <w:rsid w:val="003C32ED"/>
    <w:rsid w:val="003F3482"/>
    <w:rsid w:val="004A2BA1"/>
    <w:rsid w:val="004A3CA1"/>
    <w:rsid w:val="004C43A8"/>
    <w:rsid w:val="004E2BC7"/>
    <w:rsid w:val="004E3ED4"/>
    <w:rsid w:val="005606A4"/>
    <w:rsid w:val="00577F66"/>
    <w:rsid w:val="00746CB9"/>
    <w:rsid w:val="007B2062"/>
    <w:rsid w:val="007C46DD"/>
    <w:rsid w:val="007E149C"/>
    <w:rsid w:val="00820881"/>
    <w:rsid w:val="00900A24"/>
    <w:rsid w:val="009178CD"/>
    <w:rsid w:val="00942367"/>
    <w:rsid w:val="00967A59"/>
    <w:rsid w:val="009B4DA8"/>
    <w:rsid w:val="009B7AFE"/>
    <w:rsid w:val="00A1621E"/>
    <w:rsid w:val="00A665CC"/>
    <w:rsid w:val="00AB1610"/>
    <w:rsid w:val="00B32BC1"/>
    <w:rsid w:val="00B43CB8"/>
    <w:rsid w:val="00B576B2"/>
    <w:rsid w:val="00C97131"/>
    <w:rsid w:val="00CE45CC"/>
    <w:rsid w:val="00D9081A"/>
    <w:rsid w:val="00D955FD"/>
    <w:rsid w:val="00EA78C3"/>
    <w:rsid w:val="00EB248F"/>
    <w:rsid w:val="00EC583A"/>
    <w:rsid w:val="00F23781"/>
    <w:rsid w:val="00F51981"/>
    <w:rsid w:val="00FC0529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781AF-DF35-451E-A7F6-4EA5E079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FD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3CA1"/>
    <w:pPr>
      <w:keepNext/>
      <w:keepLines/>
      <w:spacing w:after="34" w:line="259" w:lineRule="auto"/>
      <w:ind w:left="10" w:right="3" w:hanging="10"/>
      <w:outlineLvl w:val="0"/>
    </w:pPr>
    <w:rPr>
      <w:rFonts w:ascii="Times New Roman" w:eastAsia="Times New Roman" w:hAnsi="Times New Roman" w:cs="Times New Roman"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E5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A3CA1"/>
    <w:rPr>
      <w:rFonts w:ascii="Times New Roman" w:eastAsia="Times New Roman" w:hAnsi="Times New Roman" w:cs="Times New Roman"/>
      <w:color w:val="000000"/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94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367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94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367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Мужчины</c:v>
                </c:pt>
                <c:pt idx="1">
                  <c:v>Женщины</c:v>
                </c:pt>
                <c:pt idx="2">
                  <c:v>Всего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086352"/>
        <c:axId val="479086744"/>
      </c:barChart>
      <c:catAx>
        <c:axId val="47908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086744"/>
        <c:crosses val="autoZero"/>
        <c:auto val="1"/>
        <c:lblAlgn val="ctr"/>
        <c:lblOffset val="100"/>
        <c:noMultiLvlLbl val="0"/>
      </c:catAx>
      <c:valAx>
        <c:axId val="479086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086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Заместители директора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</c:v>
                </c:pt>
                <c:pt idx="1">
                  <c:v>10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Старший мастер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14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Старший воспитатель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86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9129280"/>
        <c:axId val="479129672"/>
        <c:axId val="0"/>
      </c:bar3DChart>
      <c:catAx>
        <c:axId val="47912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129672"/>
        <c:crosses val="autoZero"/>
        <c:auto val="1"/>
        <c:lblAlgn val="ctr"/>
        <c:lblOffset val="100"/>
        <c:noMultiLvlLbl val="0"/>
      </c:catAx>
      <c:valAx>
        <c:axId val="479129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12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Продолжу работать в техникуме</c:v>
                </c:pt>
                <c:pt idx="1">
                  <c:v>Планирую уходить</c:v>
                </c:pt>
                <c:pt idx="2">
                  <c:v>Затрудняюсь ответить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до 5 лет</c:v>
                </c:pt>
                <c:pt idx="2">
                  <c:v>до 15 лет</c:v>
                </c:pt>
                <c:pt idx="3">
                  <c:v>до 20 лет</c:v>
                </c:pt>
                <c:pt idx="4">
                  <c:v>свыше 20 лет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087528"/>
        <c:axId val="479087920"/>
      </c:barChart>
      <c:catAx>
        <c:axId val="479087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087920"/>
        <c:crosses val="autoZero"/>
        <c:auto val="1"/>
        <c:lblAlgn val="ctr"/>
        <c:lblOffset val="100"/>
        <c:noMultiLvlLbl val="0"/>
      </c:catAx>
      <c:valAx>
        <c:axId val="47908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087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До 5 лет</c:v>
                </c:pt>
                <c:pt idx="2">
                  <c:v>До 10 лет</c:v>
                </c:pt>
                <c:pt idx="3">
                  <c:v>До 15 лет</c:v>
                </c:pt>
                <c:pt idx="4">
                  <c:v>До 20 лет</c:v>
                </c:pt>
                <c:pt idx="5">
                  <c:v>Свыше 20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088704"/>
        <c:axId val="479089096"/>
      </c:barChart>
      <c:catAx>
        <c:axId val="47908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089096"/>
        <c:crosses val="autoZero"/>
        <c:auto val="1"/>
        <c:lblAlgn val="ctr"/>
        <c:lblOffset val="100"/>
        <c:noMultiLvlLbl val="0"/>
      </c:catAx>
      <c:valAx>
        <c:axId val="479089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08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перспективы</c:v>
                </c:pt>
                <c:pt idx="1">
                  <c:v>мат.состояние</c:v>
                </c:pt>
                <c:pt idx="2">
                  <c:v>стабильность</c:v>
                </c:pt>
                <c:pt idx="3">
                  <c:v>специфика (преподавание)</c:v>
                </c:pt>
                <c:pt idx="4">
                  <c:v>обучение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20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В основном, 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20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9123400"/>
        <c:axId val="479123792"/>
        <c:axId val="0"/>
      </c:bar3DChart>
      <c:catAx>
        <c:axId val="479123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123792"/>
        <c:crosses val="autoZero"/>
        <c:auto val="1"/>
        <c:lblAlgn val="ctr"/>
        <c:lblOffset val="100"/>
        <c:noMultiLvlLbl val="0"/>
      </c:catAx>
      <c:valAx>
        <c:axId val="47912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123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1отношение руководства к вам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80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2отношения с коллегами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85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3участие в принятии решений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75</c:v>
                </c:pt>
                <c:pt idx="1">
                  <c:v>65</c:v>
                </c:pt>
                <c:pt idx="2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4отношениями со студентами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80</c:v>
                </c:pt>
                <c:pt idx="1">
                  <c:v>70</c:v>
                </c:pt>
                <c:pt idx="2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п5признание ваших успехов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70</c:v>
                </c:pt>
                <c:pt idx="1">
                  <c:v>65</c:v>
                </c:pt>
                <c:pt idx="2">
                  <c:v>30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6доступностью информации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90</c:v>
                </c:pt>
                <c:pt idx="1">
                  <c:v>85</c:v>
                </c:pt>
                <c:pt idx="2">
                  <c:v>20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7доступностью нормативной базы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95</c:v>
                </c:pt>
                <c:pt idx="1">
                  <c:v>85</c:v>
                </c:pt>
                <c:pt idx="2">
                  <c:v>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8решение профессиональных и личных проблем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75</c:v>
                </c:pt>
                <c:pt idx="1">
                  <c:v>65</c:v>
                </c:pt>
                <c:pt idx="2">
                  <c:v>35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9возможностями повышения квалификации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95</c:v>
                </c:pt>
                <c:pt idx="1">
                  <c:v>85</c:v>
                </c:pt>
                <c:pt idx="2">
                  <c:v>10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10правилами трудового распорядка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90</c:v>
                </c:pt>
                <c:pt idx="1">
                  <c:v>70</c:v>
                </c:pt>
                <c:pt idx="2">
                  <c:v>20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11мат.-тех.обесп.уч.процесса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Лист1!$L$2:$L$4</c:f>
              <c:numCache>
                <c:formatCode>General</c:formatCode>
                <c:ptCount val="3"/>
                <c:pt idx="0">
                  <c:v>95</c:v>
                </c:pt>
                <c:pt idx="1">
                  <c:v>85</c:v>
                </c:pt>
                <c:pt idx="2">
                  <c:v>20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12уровнем заработной платы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Лист1!$M$2:$M$4</c:f>
              <c:numCache>
                <c:formatCode>General</c:formatCode>
                <c:ptCount val="3"/>
                <c:pt idx="0">
                  <c:v>95</c:v>
                </c:pt>
                <c:pt idx="1">
                  <c:v>85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124576"/>
        <c:axId val="479124968"/>
      </c:barChart>
      <c:catAx>
        <c:axId val="479124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124968"/>
        <c:crosses val="autoZero"/>
        <c:auto val="1"/>
        <c:lblAlgn val="ctr"/>
        <c:lblOffset val="100"/>
        <c:noMultiLvlLbl val="0"/>
      </c:catAx>
      <c:valAx>
        <c:axId val="479124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12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2-3раза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Более 3-х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проходил (а)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79125752"/>
        <c:axId val="479126144"/>
        <c:axId val="0"/>
      </c:bar3DChart>
      <c:catAx>
        <c:axId val="4791257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9126144"/>
        <c:crosses val="autoZero"/>
        <c:auto val="1"/>
        <c:lblAlgn val="ctr"/>
        <c:lblOffset val="100"/>
        <c:noMultiLvlLbl val="0"/>
      </c:catAx>
      <c:valAx>
        <c:axId val="47912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125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преподавателей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1 раз</c:v>
                </c:pt>
                <c:pt idx="1">
                  <c:v>2-3 раза</c:v>
                </c:pt>
                <c:pt idx="2">
                  <c:v>Более 3-х раз</c:v>
                </c:pt>
                <c:pt idx="3">
                  <c:v>Не проходила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85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9126928"/>
        <c:axId val="479127320"/>
        <c:axId val="0"/>
      </c:bar3DChart>
      <c:catAx>
        <c:axId val="47912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127320"/>
        <c:crosses val="autoZero"/>
        <c:auto val="1"/>
        <c:lblAlgn val="ctr"/>
        <c:lblOffset val="100"/>
        <c:noMultiLvlLbl val="0"/>
      </c:catAx>
      <c:valAx>
        <c:axId val="479127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912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недостаток учебных кабинетов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несбалансированность учебной нагрузки по семестрам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отсутствие нужной литературы в библиотеке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переполненность учебных групп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неудобное расписание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плохие условия для занятий в кабинетах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низкая дисциплина студентов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несвоевременное получение информации о мероприятиях, проводимых в техникуме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15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слабая оснащенность кабинетов современными техническими средствами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20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128104"/>
        <c:axId val="479128496"/>
      </c:barChart>
      <c:catAx>
        <c:axId val="479128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128496"/>
        <c:crosses val="autoZero"/>
        <c:auto val="1"/>
        <c:lblAlgn val="ctr"/>
        <c:lblOffset val="100"/>
        <c:noMultiLvlLbl val="0"/>
      </c:catAx>
      <c:valAx>
        <c:axId val="47912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128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ТККПУ3_БУХ</cp:lastModifiedBy>
  <cp:revision>24</cp:revision>
  <dcterms:created xsi:type="dcterms:W3CDTF">2022-10-10T12:35:00Z</dcterms:created>
  <dcterms:modified xsi:type="dcterms:W3CDTF">2023-09-12T13:50:00Z</dcterms:modified>
</cp:coreProperties>
</file>